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20A95">
      <w:r>
        <w:t>Section 1</w:t>
      </w:r>
    </w:p>
    <w:p w:rsidR="00000000" w:rsidRDefault="00F20A95">
      <w:r>
        <w:t>INTRODUCTION</w:t>
      </w:r>
    </w:p>
    <w:p w:rsidR="00000000" w:rsidRDefault="00F20A95">
      <w:r>
        <w:t>The following report provides a comparison of the employees’ health and major medical insurance programs submitted by eight major insurance companies.</w:t>
      </w:r>
    </w:p>
    <w:p w:rsidR="00000000" w:rsidRDefault="00F20A95">
      <w:r>
        <w:t>Purpose of the Report</w:t>
      </w:r>
    </w:p>
    <w:p w:rsidR="00000000" w:rsidRDefault="00F20A95">
      <w:r>
        <w:t>Last January Norman Ritters, one of the employee representat</w:t>
      </w:r>
      <w:r>
        <w:t>ives of our company, requested that company-sponsored health insurance be considered by the Board of Directors as a supplement to our wage and salary schedule. As a result, the board directed the Department of Human Resources to (1) contact insurance compa</w:t>
      </w:r>
      <w:r>
        <w:t>nies to determine what health insurance coverage plans were available and (2) compare the coverage to determine which policy would most cost-effectively meet our employees’ health insurance needs.</w:t>
      </w:r>
    </w:p>
    <w:p w:rsidR="00000000" w:rsidRDefault="00F20A95">
      <w:r>
        <w:t>Scope of the Report</w:t>
      </w:r>
    </w:p>
    <w:p w:rsidR="00000000" w:rsidRDefault="00F20A95">
      <w:r>
        <w:t>The scope of this investigation was lim</w:t>
      </w:r>
      <w:r>
        <w:t>ited to an analysis of the written proposals and copies of policies submitted by the participating insurance companies. Of the 28 insurance companies contacted, the majority provided only verbal explanations as to what the estimated coverage and cost of th</w:t>
      </w:r>
      <w:r>
        <w:t>e group health and major medical insurance program would be for our employees. Only eight of these companies submitted written documents for our consideration. Proposals and policies from these companies were evaluated according to the following criteria:</w:t>
      </w:r>
    </w:p>
    <w:p w:rsidR="00000000" w:rsidRDefault="00F20A95">
      <w:r>
        <w:t>Company cost per employee</w:t>
      </w:r>
    </w:p>
    <w:p w:rsidR="00000000" w:rsidRDefault="00F20A95">
      <w:r>
        <w:t>Cost to employee</w:t>
      </w:r>
    </w:p>
    <w:p w:rsidR="00000000" w:rsidRDefault="00F20A95">
      <w:r>
        <w:t>Kinds of illnesses and/or injuries covered</w:t>
      </w:r>
    </w:p>
    <w:p w:rsidR="00000000" w:rsidRDefault="00F20A95">
      <w:r>
        <w:t>Hospital, outpatient, and home-visit coverage</w:t>
      </w:r>
    </w:p>
    <w:p w:rsidR="00000000" w:rsidRDefault="00F20A95">
      <w:r>
        <w:t>Deductibles and dollar amounts of coverage</w:t>
      </w:r>
    </w:p>
    <w:p w:rsidR="00000000" w:rsidRDefault="00F20A95">
      <w:r>
        <w:t>An explanation of the factors considered in each of these criteria is provided in</w:t>
      </w:r>
      <w:r>
        <w:t xml:space="preserve"> the ensuing sections.</w:t>
      </w:r>
    </w:p>
    <w:p w:rsidR="00000000" w:rsidRDefault="00F20A95">
      <w:r>
        <w:t xml:space="preserve">Company Cost </w:t>
      </w:r>
      <w:proofErr w:type="gramStart"/>
      <w:r>
        <w:t>Per</w:t>
      </w:r>
      <w:proofErr w:type="gramEnd"/>
      <w:r>
        <w:t xml:space="preserve"> Employee</w:t>
      </w:r>
    </w:p>
    <w:p w:rsidR="00000000" w:rsidRDefault="00F20A95">
      <w:r>
        <w:t>Each health insurance package was analyzed to determine the cost per employee to the company. This analysis took into consideration such variables as discounts for insuring over a minimum number of employees</w:t>
      </w:r>
      <w:r>
        <w:t xml:space="preserve"> and savings accruing from making payments on a monthly basis rather than on a quarterly basis.</w:t>
      </w:r>
    </w:p>
    <w:p w:rsidR="00000000" w:rsidRDefault="00F20A95">
      <w:r>
        <w:t>Cost to Employees</w:t>
      </w:r>
    </w:p>
    <w:p w:rsidR="00000000" w:rsidRDefault="00F20A95">
      <w:r>
        <w:t xml:space="preserve">None of the health insurance packages considered in this report included any direct cost to the employees. Some of the policies did, however, </w:t>
      </w:r>
      <w:r>
        <w:t>provide options whereby employees could increase the amount of coverage at their own expense.</w:t>
      </w:r>
    </w:p>
    <w:p w:rsidR="00000000" w:rsidRDefault="00F20A95">
      <w:r>
        <w:t>Kinds of Illnesses and/or Injuries Covered</w:t>
      </w:r>
    </w:p>
    <w:p w:rsidR="00000000" w:rsidRDefault="00F20A95">
      <w:r>
        <w:t>Although all the health insurance packages studied in this report covered most of the common types of illnesses and inj</w:t>
      </w:r>
      <w:r>
        <w:t xml:space="preserve">uries, there were differences in specific coverage. The most common differences appeared in coverage for illnesses resulting in operations. </w:t>
      </w:r>
    </w:p>
    <w:p w:rsidR="00000000" w:rsidRDefault="00F20A95"/>
    <w:p w:rsidR="00000000" w:rsidRDefault="00F20A95">
      <w:r>
        <w:t>Other differences occurred in the amount allowed for childbirth.</w:t>
      </w:r>
    </w:p>
    <w:p w:rsidR="00F20A95" w:rsidRDefault="00F20A95">
      <w:r>
        <w:t>Exclusions also differed among the various polici</w:t>
      </w:r>
      <w:r>
        <w:t xml:space="preserve">es. Some excluded long-term rehabilitation for neuromuscular disorders and others excluded psychiatric services and counseling. </w:t>
      </w:r>
    </w:p>
    <w:sectPr w:rsidR="00F20A9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6B25FC"/>
    <w:rsid w:val="006B25FC"/>
    <w:rsid w:val="00F2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vt:lpstr>
    </vt:vector>
  </TitlesOfParts>
  <Company>otc</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amorris</dc:creator>
  <cp:lastModifiedBy>amorris</cp:lastModifiedBy>
  <cp:revision>2</cp:revision>
  <dcterms:created xsi:type="dcterms:W3CDTF">2010-06-08T19:59:00Z</dcterms:created>
  <dcterms:modified xsi:type="dcterms:W3CDTF">2010-06-08T19:59:00Z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1201598187</vt:i4>
  </property>
  <property fmtid="{D5CDD505-2E9C-101B-9397-08002B2CF9AE}" pid="3" name="_EmailSubject">
    <vt:lpwstr>RE: Lesson 4 word</vt:lpwstr>
  </property>
  <property fmtid="{D5CDD505-2E9C-101B-9397-08002B2CF9AE}" pid="4" name="_AuthorEmail">
    <vt:lpwstr>amorris@okefenokeetech.edu</vt:lpwstr>
  </property>
  <property fmtid="{D5CDD505-2E9C-101B-9397-08002B2CF9AE}" pid="5" name="_AuthorEmailDisplayName">
    <vt:lpwstr>Amanda Morris</vt:lpwstr>
  </property>
  <property fmtid="{D5CDD505-2E9C-101B-9397-08002B2CF9AE}" pid="6" name="_PreviousAdHocReviewCycleID">
    <vt:i4>-138571876</vt:i4>
  </property>
  <property fmtid="{D5CDD505-2E9C-101B-9397-08002B2CF9AE}" pid="7" name="_ReviewingToolsShownOnce">
    <vt:lpwstr/>
  </property>
</Properties>
</file>