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49"/>
        <w:gridCol w:w="8543"/>
        <w:gridCol w:w="48"/>
      </w:tblGrid>
      <w:tr w:rsidR="00686928" w:rsidRPr="00686928">
        <w:trPr>
          <w:tblCellSpacing w:w="0" w:type="dxa"/>
        </w:trPr>
        <w:tc>
          <w:tcPr>
            <w:tcW w:w="0" w:type="auto"/>
            <w:vAlign w:val="center"/>
            <w:hideMark/>
          </w:tcPr>
          <w:p w:rsidR="00686928" w:rsidRPr="00686928" w:rsidRDefault="00686928" w:rsidP="00686928">
            <w:pPr>
              <w:rPr>
                <w:rFonts w:eastAsia="Times New Roman" w:cs="Times New Roman"/>
                <w:color w:val="auto"/>
                <w:sz w:val="20"/>
                <w:szCs w:val="20"/>
              </w:rPr>
            </w:pPr>
          </w:p>
        </w:tc>
        <w:tc>
          <w:tcPr>
            <w:tcW w:w="0" w:type="auto"/>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br/>
              <w:t>This chart shows the seasonally adjusted Unemployment Rate from January 2003 through June 2007. The rate was 5.8 percent in January 2003. It peaked at 6.3 percent in June 2003, and then it began an uneven but steady decline. By December 2003 it had dropped to 5.7 percent, below the level it was at in January of that year. The rate continued to decline till it reached a low of 4.4 percent in October 2006. It rose to 4.6 percent by January of 2007, but declined to 4.4 percent again by March 2007. The rate rose again to 4.5 percent for April, May and June of 2007. (The source is the Bureau of Labor Statistics.)</w:t>
            </w:r>
          </w:p>
        </w:tc>
        <w:tc>
          <w:tcPr>
            <w:tcW w:w="0" w:type="auto"/>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w:t>
            </w:r>
          </w:p>
        </w:tc>
      </w:tr>
      <w:tr w:rsidR="00686928" w:rsidRPr="00686928">
        <w:trPr>
          <w:tblCellSpacing w:w="0" w:type="dxa"/>
        </w:trPr>
        <w:tc>
          <w:tcPr>
            <w:tcW w:w="0" w:type="auto"/>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w:t>
            </w:r>
          </w:p>
        </w:tc>
        <w:tc>
          <w:tcPr>
            <w:tcW w:w="0" w:type="auto"/>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w:t>
            </w:r>
          </w:p>
        </w:tc>
        <w:tc>
          <w:tcPr>
            <w:tcW w:w="0" w:type="auto"/>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w:t>
            </w:r>
          </w:p>
        </w:tc>
      </w:tr>
      <w:tr w:rsidR="00686928" w:rsidRPr="00686928">
        <w:trPr>
          <w:tblCellSpacing w:w="0" w:type="dxa"/>
        </w:trPr>
        <w:tc>
          <w:tcPr>
            <w:tcW w:w="225" w:type="dxa"/>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w:t>
            </w:r>
          </w:p>
        </w:tc>
        <w:tc>
          <w:tcPr>
            <w:tcW w:w="0" w:type="auto"/>
            <w:tcBorders>
              <w:top w:val="single" w:sz="6" w:space="0" w:color="D9D9D9"/>
              <w:left w:val="single" w:sz="6" w:space="0" w:color="D9D9D9"/>
              <w:bottom w:val="single" w:sz="6" w:space="0" w:color="D9D9D9"/>
              <w:right w:val="single" w:sz="6" w:space="0" w:color="D9D9D9"/>
            </w:tcBorders>
            <w:vAlign w:val="center"/>
            <w:hideMark/>
          </w:tcPr>
          <w:p w:rsidR="00686928" w:rsidRPr="00686928" w:rsidRDefault="00686928" w:rsidP="00686928">
            <w:pPr>
              <w:spacing w:after="240"/>
              <w:jc w:val="center"/>
              <w:rPr>
                <w:rFonts w:eastAsia="Times New Roman" w:cs="Times New Roman"/>
                <w:color w:val="auto"/>
                <w:sz w:val="20"/>
                <w:szCs w:val="20"/>
              </w:rPr>
            </w:pPr>
            <w:r>
              <w:rPr>
                <w:rFonts w:eastAsia="Times New Roman" w:cs="Times New Roman"/>
                <w:noProof/>
                <w:color w:val="auto"/>
                <w:sz w:val="20"/>
                <w:szCs w:val="20"/>
              </w:rPr>
              <w:drawing>
                <wp:inline distT="0" distB="0" distL="0" distR="0">
                  <wp:extent cx="5524500" cy="3800475"/>
                  <wp:effectExtent l="19050" t="0" r="0" b="0"/>
                  <wp:docPr id="1" name="Picture 1" descr="Unemployment Rate Chart January 2003 - June 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mployment Rate Chart January 2003 - June 2007"/>
                          <pic:cNvPicPr>
                            <a:picLocks noChangeAspect="1" noChangeArrowheads="1"/>
                          </pic:cNvPicPr>
                        </pic:nvPicPr>
                        <pic:blipFill>
                          <a:blip r:embed="rId4"/>
                          <a:srcRect/>
                          <a:stretch>
                            <a:fillRect/>
                          </a:stretch>
                        </pic:blipFill>
                        <pic:spPr bwMode="auto">
                          <a:xfrm>
                            <a:off x="0" y="0"/>
                            <a:ext cx="5524500" cy="3800475"/>
                          </a:xfrm>
                          <a:prstGeom prst="rect">
                            <a:avLst/>
                          </a:prstGeom>
                          <a:noFill/>
                          <a:ln w="9525">
                            <a:noFill/>
                            <a:miter lim="800000"/>
                            <a:headEnd/>
                            <a:tailEnd/>
                          </a:ln>
                        </pic:spPr>
                      </pic:pic>
                    </a:graphicData>
                  </a:graphic>
                </wp:inline>
              </w:drawing>
            </w:r>
          </w:p>
        </w:tc>
        <w:tc>
          <w:tcPr>
            <w:tcW w:w="225" w:type="dxa"/>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w:t>
            </w:r>
          </w:p>
        </w:tc>
      </w:tr>
      <w:tr w:rsidR="00686928" w:rsidRPr="00686928">
        <w:trPr>
          <w:tblCellSpacing w:w="0" w:type="dxa"/>
        </w:trPr>
        <w:tc>
          <w:tcPr>
            <w:tcW w:w="0" w:type="auto"/>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w:t>
            </w:r>
          </w:p>
        </w:tc>
        <w:tc>
          <w:tcPr>
            <w:tcW w:w="0" w:type="auto"/>
            <w:vAlign w:val="center"/>
            <w:hideMark/>
          </w:tcPr>
          <w:p w:rsidR="00686928" w:rsidRPr="00686928" w:rsidRDefault="00686928" w:rsidP="00686928">
            <w:pPr>
              <w:rPr>
                <w:rFonts w:ascii="Verdana" w:eastAsia="Times New Roman" w:hAnsi="Verdana" w:cs="Times New Roman"/>
                <w:color w:val="auto"/>
                <w:sz w:val="20"/>
                <w:szCs w:val="20"/>
              </w:rPr>
            </w:pPr>
            <w:r w:rsidRPr="00686928">
              <w:rPr>
                <w:rFonts w:ascii="Verdana" w:eastAsia="Times New Roman" w:hAnsi="Verdana" w:cs="Times New Roman"/>
                <w:color w:val="auto"/>
                <w:sz w:val="20"/>
                <w:szCs w:val="20"/>
              </w:rPr>
              <w:t> </w:t>
            </w:r>
          </w:p>
        </w:tc>
        <w:tc>
          <w:tcPr>
            <w:tcW w:w="0" w:type="auto"/>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w:t>
            </w:r>
          </w:p>
        </w:tc>
      </w:tr>
      <w:tr w:rsidR="00686928" w:rsidRPr="00686928">
        <w:trPr>
          <w:trHeight w:val="375"/>
          <w:tblCellSpacing w:w="0" w:type="dxa"/>
        </w:trPr>
        <w:tc>
          <w:tcPr>
            <w:tcW w:w="0" w:type="auto"/>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w:t>
            </w:r>
          </w:p>
        </w:tc>
        <w:tc>
          <w:tcPr>
            <w:tcW w:w="0" w:type="auto"/>
            <w:shd w:val="clear" w:color="auto" w:fill="D9D9D9"/>
            <w:vAlign w:val="center"/>
            <w:hideMark/>
          </w:tcPr>
          <w:p w:rsidR="00686928" w:rsidRPr="00686928" w:rsidRDefault="00686928" w:rsidP="00686928">
            <w:pPr>
              <w:jc w:val="center"/>
              <w:rPr>
                <w:rFonts w:ascii="Verdana" w:eastAsia="Times New Roman" w:hAnsi="Verdana" w:cs="Times New Roman"/>
                <w:color w:val="auto"/>
                <w:sz w:val="20"/>
                <w:szCs w:val="20"/>
              </w:rPr>
            </w:pPr>
            <w:r w:rsidRPr="00686928">
              <w:rPr>
                <w:rFonts w:ascii="Verdana" w:eastAsia="Times New Roman" w:hAnsi="Verdana" w:cs="Times New Roman"/>
                <w:color w:val="auto"/>
                <w:sz w:val="20"/>
                <w:szCs w:val="20"/>
              </w:rPr>
              <w:t>BLS Series LNS 14,000,000 Seasonal Unemployment Rate 16 years and over</w:t>
            </w:r>
          </w:p>
        </w:tc>
        <w:tc>
          <w:tcPr>
            <w:tcW w:w="0" w:type="auto"/>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w:t>
            </w:r>
          </w:p>
        </w:tc>
      </w:tr>
      <w:tr w:rsidR="00686928" w:rsidRPr="00686928">
        <w:trPr>
          <w:tblCellSpacing w:w="0" w:type="dxa"/>
        </w:trPr>
        <w:tc>
          <w:tcPr>
            <w:tcW w:w="0" w:type="auto"/>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w:t>
            </w:r>
          </w:p>
        </w:tc>
        <w:tc>
          <w:tcPr>
            <w:tcW w:w="0" w:type="auto"/>
            <w:vAlign w:val="center"/>
            <w:hideMark/>
          </w:tcPr>
          <w:tbl>
            <w:tblPr>
              <w:tblW w:w="5000" w:type="pct"/>
              <w:tblCellSpacing w:w="0" w:type="dxa"/>
              <w:tblBorders>
                <w:top w:val="outset" w:sz="6" w:space="0" w:color="D9D9D9"/>
                <w:left w:val="outset" w:sz="6" w:space="0" w:color="D9D9D9"/>
                <w:bottom w:val="outset" w:sz="6" w:space="0" w:color="D9D9D9"/>
                <w:right w:val="outset" w:sz="6" w:space="0" w:color="D9D9D9"/>
              </w:tblBorders>
              <w:tblCellMar>
                <w:top w:w="75" w:type="dxa"/>
                <w:left w:w="75" w:type="dxa"/>
                <w:bottom w:w="75" w:type="dxa"/>
                <w:right w:w="75" w:type="dxa"/>
              </w:tblCellMar>
              <w:tblLook w:val="04A0"/>
            </w:tblPr>
            <w:tblGrid>
              <w:gridCol w:w="760"/>
              <w:gridCol w:w="622"/>
              <w:gridCol w:w="636"/>
              <w:gridCol w:w="705"/>
              <w:gridCol w:w="664"/>
              <w:gridCol w:w="719"/>
              <w:gridCol w:w="636"/>
              <w:gridCol w:w="565"/>
              <w:gridCol w:w="678"/>
              <w:gridCol w:w="622"/>
              <w:gridCol w:w="621"/>
              <w:gridCol w:w="664"/>
              <w:gridCol w:w="635"/>
            </w:tblGrid>
            <w:tr w:rsidR="00686928" w:rsidRPr="00686928">
              <w:trPr>
                <w:tblCellSpacing w:w="0" w:type="dxa"/>
              </w:trPr>
              <w:tc>
                <w:tcPr>
                  <w:tcW w:w="0" w:type="auto"/>
                  <w:tcBorders>
                    <w:top w:val="outset" w:sz="6" w:space="0" w:color="D9D9D9"/>
                    <w:left w:val="outset" w:sz="6" w:space="0" w:color="D9D9D9"/>
                    <w:bottom w:val="outset" w:sz="6" w:space="0" w:color="D9D9D9"/>
                    <w:right w:val="outset" w:sz="6" w:space="0" w:color="D9D9D9"/>
                  </w:tcBorders>
                  <w:shd w:val="clear" w:color="auto" w:fill="F3F3F3"/>
                  <w:vAlign w:val="center"/>
                  <w:hideMark/>
                </w:tcPr>
                <w:p w:rsidR="00686928" w:rsidRPr="00686928" w:rsidRDefault="00686928" w:rsidP="00686928">
                  <w:pPr>
                    <w:rPr>
                      <w:rFonts w:eastAsia="Times New Roman" w:cs="Times New Roman"/>
                      <w:color w:val="auto"/>
                      <w:sz w:val="20"/>
                      <w:szCs w:val="20"/>
                    </w:rPr>
                  </w:pPr>
                  <w:bookmarkStart w:id="0" w:name="RANGE!B2:N6"/>
                  <w:r w:rsidRPr="00686928">
                    <w:rPr>
                      <w:rFonts w:eastAsia="Times New Roman" w:cs="Times New Roman"/>
                      <w:b/>
                      <w:bCs/>
                      <w:color w:val="auto"/>
                      <w:sz w:val="20"/>
                    </w:rPr>
                    <w:t>Year</w:t>
                  </w:r>
                  <w:bookmarkEnd w:id="0"/>
                </w:p>
              </w:tc>
              <w:tc>
                <w:tcPr>
                  <w:tcW w:w="0" w:type="auto"/>
                  <w:tcBorders>
                    <w:top w:val="outset" w:sz="6" w:space="0" w:color="D9D9D9"/>
                    <w:left w:val="outset" w:sz="6" w:space="0" w:color="D9D9D9"/>
                    <w:bottom w:val="outset" w:sz="6" w:space="0" w:color="D9D9D9"/>
                    <w:right w:val="outset" w:sz="6" w:space="0" w:color="D9D9D9"/>
                  </w:tcBorders>
                  <w:shd w:val="clear" w:color="auto" w:fill="F3F3F3"/>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b/>
                      <w:bCs/>
                      <w:color w:val="auto"/>
                      <w:sz w:val="20"/>
                    </w:rPr>
                    <w:t>Jan</w:t>
                  </w:r>
                </w:p>
              </w:tc>
              <w:tc>
                <w:tcPr>
                  <w:tcW w:w="0" w:type="auto"/>
                  <w:tcBorders>
                    <w:top w:val="outset" w:sz="6" w:space="0" w:color="D9D9D9"/>
                    <w:left w:val="outset" w:sz="6" w:space="0" w:color="D9D9D9"/>
                    <w:bottom w:val="outset" w:sz="6" w:space="0" w:color="D9D9D9"/>
                    <w:right w:val="outset" w:sz="6" w:space="0" w:color="D9D9D9"/>
                  </w:tcBorders>
                  <w:shd w:val="clear" w:color="auto" w:fill="F3F3F3"/>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b/>
                      <w:bCs/>
                      <w:color w:val="auto"/>
                      <w:sz w:val="20"/>
                    </w:rPr>
                    <w:t>Feb</w:t>
                  </w:r>
                </w:p>
              </w:tc>
              <w:tc>
                <w:tcPr>
                  <w:tcW w:w="0" w:type="auto"/>
                  <w:tcBorders>
                    <w:top w:val="outset" w:sz="6" w:space="0" w:color="D9D9D9"/>
                    <w:left w:val="outset" w:sz="6" w:space="0" w:color="D9D9D9"/>
                    <w:bottom w:val="outset" w:sz="6" w:space="0" w:color="D9D9D9"/>
                    <w:right w:val="outset" w:sz="6" w:space="0" w:color="D9D9D9"/>
                  </w:tcBorders>
                  <w:shd w:val="clear" w:color="auto" w:fill="F3F3F3"/>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b/>
                      <w:bCs/>
                      <w:color w:val="auto"/>
                      <w:sz w:val="20"/>
                    </w:rPr>
                    <w:t>Mar</w:t>
                  </w:r>
                </w:p>
              </w:tc>
              <w:tc>
                <w:tcPr>
                  <w:tcW w:w="0" w:type="auto"/>
                  <w:tcBorders>
                    <w:top w:val="outset" w:sz="6" w:space="0" w:color="D9D9D9"/>
                    <w:left w:val="outset" w:sz="6" w:space="0" w:color="D9D9D9"/>
                    <w:bottom w:val="outset" w:sz="6" w:space="0" w:color="D9D9D9"/>
                    <w:right w:val="outset" w:sz="6" w:space="0" w:color="D9D9D9"/>
                  </w:tcBorders>
                  <w:shd w:val="clear" w:color="auto" w:fill="F3F3F3"/>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b/>
                      <w:bCs/>
                      <w:color w:val="auto"/>
                      <w:sz w:val="20"/>
                    </w:rPr>
                    <w:t>Apr</w:t>
                  </w:r>
                </w:p>
              </w:tc>
              <w:tc>
                <w:tcPr>
                  <w:tcW w:w="0" w:type="auto"/>
                  <w:tcBorders>
                    <w:top w:val="outset" w:sz="6" w:space="0" w:color="D9D9D9"/>
                    <w:left w:val="outset" w:sz="6" w:space="0" w:color="D9D9D9"/>
                    <w:bottom w:val="outset" w:sz="6" w:space="0" w:color="D9D9D9"/>
                    <w:right w:val="outset" w:sz="6" w:space="0" w:color="D9D9D9"/>
                  </w:tcBorders>
                  <w:shd w:val="clear" w:color="auto" w:fill="F3F3F3"/>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b/>
                      <w:bCs/>
                      <w:color w:val="auto"/>
                      <w:sz w:val="20"/>
                    </w:rPr>
                    <w:t>May</w:t>
                  </w:r>
                </w:p>
              </w:tc>
              <w:tc>
                <w:tcPr>
                  <w:tcW w:w="0" w:type="auto"/>
                  <w:tcBorders>
                    <w:top w:val="outset" w:sz="6" w:space="0" w:color="D9D9D9"/>
                    <w:left w:val="outset" w:sz="6" w:space="0" w:color="D9D9D9"/>
                    <w:bottom w:val="outset" w:sz="6" w:space="0" w:color="D9D9D9"/>
                    <w:right w:val="outset" w:sz="6" w:space="0" w:color="D9D9D9"/>
                  </w:tcBorders>
                  <w:shd w:val="clear" w:color="auto" w:fill="F3F3F3"/>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b/>
                      <w:bCs/>
                      <w:color w:val="auto"/>
                      <w:sz w:val="20"/>
                    </w:rPr>
                    <w:t>Jun</w:t>
                  </w:r>
                </w:p>
              </w:tc>
              <w:tc>
                <w:tcPr>
                  <w:tcW w:w="0" w:type="auto"/>
                  <w:tcBorders>
                    <w:top w:val="outset" w:sz="6" w:space="0" w:color="D9D9D9"/>
                    <w:left w:val="outset" w:sz="6" w:space="0" w:color="D9D9D9"/>
                    <w:bottom w:val="outset" w:sz="6" w:space="0" w:color="D9D9D9"/>
                    <w:right w:val="outset" w:sz="6" w:space="0" w:color="D9D9D9"/>
                  </w:tcBorders>
                  <w:shd w:val="clear" w:color="auto" w:fill="F3F3F3"/>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b/>
                      <w:bCs/>
                      <w:color w:val="auto"/>
                      <w:sz w:val="20"/>
                    </w:rPr>
                    <w:t>Jul</w:t>
                  </w:r>
                </w:p>
              </w:tc>
              <w:tc>
                <w:tcPr>
                  <w:tcW w:w="0" w:type="auto"/>
                  <w:tcBorders>
                    <w:top w:val="outset" w:sz="6" w:space="0" w:color="D9D9D9"/>
                    <w:left w:val="outset" w:sz="6" w:space="0" w:color="D9D9D9"/>
                    <w:bottom w:val="outset" w:sz="6" w:space="0" w:color="D9D9D9"/>
                    <w:right w:val="outset" w:sz="6" w:space="0" w:color="D9D9D9"/>
                  </w:tcBorders>
                  <w:shd w:val="clear" w:color="auto" w:fill="F3F3F3"/>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b/>
                      <w:bCs/>
                      <w:color w:val="auto"/>
                      <w:sz w:val="20"/>
                    </w:rPr>
                    <w:t>Aug</w:t>
                  </w:r>
                </w:p>
              </w:tc>
              <w:tc>
                <w:tcPr>
                  <w:tcW w:w="0" w:type="auto"/>
                  <w:tcBorders>
                    <w:top w:val="outset" w:sz="6" w:space="0" w:color="D9D9D9"/>
                    <w:left w:val="outset" w:sz="6" w:space="0" w:color="D9D9D9"/>
                    <w:bottom w:val="outset" w:sz="6" w:space="0" w:color="D9D9D9"/>
                    <w:right w:val="outset" w:sz="6" w:space="0" w:color="D9D9D9"/>
                  </w:tcBorders>
                  <w:shd w:val="clear" w:color="auto" w:fill="F3F3F3"/>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b/>
                      <w:bCs/>
                      <w:color w:val="auto"/>
                      <w:sz w:val="20"/>
                    </w:rPr>
                    <w:t>Sep</w:t>
                  </w:r>
                </w:p>
              </w:tc>
              <w:tc>
                <w:tcPr>
                  <w:tcW w:w="0" w:type="auto"/>
                  <w:tcBorders>
                    <w:top w:val="outset" w:sz="6" w:space="0" w:color="D9D9D9"/>
                    <w:left w:val="outset" w:sz="6" w:space="0" w:color="D9D9D9"/>
                    <w:bottom w:val="outset" w:sz="6" w:space="0" w:color="D9D9D9"/>
                    <w:right w:val="outset" w:sz="6" w:space="0" w:color="D9D9D9"/>
                  </w:tcBorders>
                  <w:shd w:val="clear" w:color="auto" w:fill="F3F3F3"/>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b/>
                      <w:bCs/>
                      <w:color w:val="auto"/>
                      <w:sz w:val="20"/>
                    </w:rPr>
                    <w:t>Oct</w:t>
                  </w:r>
                </w:p>
              </w:tc>
              <w:tc>
                <w:tcPr>
                  <w:tcW w:w="0" w:type="auto"/>
                  <w:tcBorders>
                    <w:top w:val="outset" w:sz="6" w:space="0" w:color="D9D9D9"/>
                    <w:left w:val="outset" w:sz="6" w:space="0" w:color="D9D9D9"/>
                    <w:bottom w:val="outset" w:sz="6" w:space="0" w:color="D9D9D9"/>
                    <w:right w:val="outset" w:sz="6" w:space="0" w:color="D9D9D9"/>
                  </w:tcBorders>
                  <w:shd w:val="clear" w:color="auto" w:fill="F3F3F3"/>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b/>
                      <w:bCs/>
                      <w:color w:val="auto"/>
                      <w:sz w:val="20"/>
                    </w:rPr>
                    <w:t>Nov</w:t>
                  </w:r>
                </w:p>
              </w:tc>
              <w:tc>
                <w:tcPr>
                  <w:tcW w:w="0" w:type="auto"/>
                  <w:tcBorders>
                    <w:top w:val="outset" w:sz="6" w:space="0" w:color="D9D9D9"/>
                    <w:left w:val="outset" w:sz="6" w:space="0" w:color="D9D9D9"/>
                    <w:bottom w:val="outset" w:sz="6" w:space="0" w:color="D9D9D9"/>
                    <w:right w:val="outset" w:sz="6" w:space="0" w:color="D9D9D9"/>
                  </w:tcBorders>
                  <w:shd w:val="clear" w:color="auto" w:fill="F3F3F3"/>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b/>
                      <w:bCs/>
                      <w:color w:val="auto"/>
                      <w:sz w:val="20"/>
                    </w:rPr>
                    <w:t>Dec</w:t>
                  </w:r>
                </w:p>
              </w:tc>
            </w:tr>
            <w:tr w:rsidR="00686928" w:rsidRPr="00686928">
              <w:trPr>
                <w:tblCellSpacing w:w="0" w:type="dxa"/>
              </w:trPr>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2003 </w:t>
                  </w: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5.8 </w:t>
                  </w: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5.9 </w:t>
                  </w: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5.9 </w:t>
                  </w: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6.0 </w:t>
                  </w: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6.1 </w:t>
                  </w: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6.3 </w:t>
                  </w: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6.2 </w:t>
                  </w: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6.1 </w:t>
                  </w: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6.1 </w:t>
                  </w: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6.0 </w:t>
                  </w: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5.8 </w:t>
                  </w: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5.7 </w:t>
                  </w:r>
                </w:p>
              </w:tc>
            </w:tr>
            <w:tr w:rsidR="00686928" w:rsidRPr="00686928">
              <w:trPr>
                <w:tblCellSpacing w:w="0" w:type="dxa"/>
              </w:trPr>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2004 </w:t>
                  </w: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5.7 </w:t>
                  </w: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5.6 </w:t>
                  </w: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5.8 </w:t>
                  </w: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5.6 </w:t>
                  </w: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5.6 </w:t>
                  </w: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5.6 </w:t>
                  </w: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5.5 </w:t>
                  </w: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5.4 </w:t>
                  </w: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5.4 </w:t>
                  </w: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5.4 </w:t>
                  </w: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5.4 </w:t>
                  </w: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5.4 </w:t>
                  </w:r>
                </w:p>
              </w:tc>
            </w:tr>
            <w:tr w:rsidR="00686928" w:rsidRPr="00686928">
              <w:trPr>
                <w:tblCellSpacing w:w="0" w:type="dxa"/>
              </w:trPr>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2005 </w:t>
                  </w: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5.2 </w:t>
                  </w: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5.4 </w:t>
                  </w: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5.2 </w:t>
                  </w: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5.1 </w:t>
                  </w: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5.1 </w:t>
                  </w: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5.0 </w:t>
                  </w: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5.0 </w:t>
                  </w: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4.9 </w:t>
                  </w: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5.1 </w:t>
                  </w: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5.0 </w:t>
                  </w: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5.0 </w:t>
                  </w: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4.9 </w:t>
                  </w:r>
                </w:p>
              </w:tc>
            </w:tr>
            <w:tr w:rsidR="00686928" w:rsidRPr="00686928">
              <w:trPr>
                <w:tblCellSpacing w:w="0" w:type="dxa"/>
              </w:trPr>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2006 </w:t>
                  </w: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4.7 </w:t>
                  </w: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4.8 </w:t>
                  </w: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4.7 </w:t>
                  </w: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4.7 </w:t>
                  </w: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4.6 </w:t>
                  </w: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4.6 </w:t>
                  </w: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4.8 </w:t>
                  </w: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4.7 </w:t>
                  </w: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4.6 </w:t>
                  </w: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4.4 </w:t>
                  </w: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4.5 </w:t>
                  </w: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4.5 </w:t>
                  </w:r>
                </w:p>
              </w:tc>
            </w:tr>
            <w:tr w:rsidR="00686928" w:rsidRPr="00686928">
              <w:trPr>
                <w:tblCellSpacing w:w="0" w:type="dxa"/>
              </w:trPr>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2007 </w:t>
                  </w: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4.6 </w:t>
                  </w: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4.5 </w:t>
                  </w: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4.4 </w:t>
                  </w: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4.5 </w:t>
                  </w: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4.5 </w:t>
                  </w: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r w:rsidRPr="00686928">
                    <w:rPr>
                      <w:rFonts w:eastAsia="Times New Roman" w:cs="Times New Roman"/>
                      <w:color w:val="auto"/>
                      <w:sz w:val="20"/>
                      <w:szCs w:val="20"/>
                    </w:rPr>
                    <w:t xml:space="preserve">4.5 </w:t>
                  </w: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p>
              </w:tc>
              <w:tc>
                <w:tcPr>
                  <w:tcW w:w="0" w:type="auto"/>
                  <w:tcBorders>
                    <w:top w:val="outset" w:sz="6" w:space="0" w:color="D9D9D9"/>
                    <w:left w:val="outset" w:sz="6" w:space="0" w:color="D9D9D9"/>
                    <w:bottom w:val="outset" w:sz="6" w:space="0" w:color="D9D9D9"/>
                    <w:right w:val="outset" w:sz="6" w:space="0" w:color="D9D9D9"/>
                  </w:tcBorders>
                  <w:vAlign w:val="center"/>
                  <w:hideMark/>
                </w:tcPr>
                <w:p w:rsidR="00686928" w:rsidRPr="00686928" w:rsidRDefault="00686928" w:rsidP="00686928">
                  <w:pPr>
                    <w:rPr>
                      <w:rFonts w:eastAsia="Times New Roman" w:cs="Times New Roman"/>
                      <w:color w:val="auto"/>
                      <w:sz w:val="20"/>
                      <w:szCs w:val="20"/>
                    </w:rPr>
                  </w:pPr>
                </w:p>
              </w:tc>
            </w:tr>
          </w:tbl>
          <w:p w:rsidR="00686928" w:rsidRPr="00686928" w:rsidRDefault="00686928" w:rsidP="00686928">
            <w:pPr>
              <w:rPr>
                <w:rFonts w:ascii="Verdana" w:eastAsia="Times New Roman" w:hAnsi="Verdana" w:cs="Times New Roman"/>
                <w:color w:val="auto"/>
                <w:sz w:val="20"/>
                <w:szCs w:val="20"/>
              </w:rPr>
            </w:pPr>
          </w:p>
        </w:tc>
        <w:tc>
          <w:tcPr>
            <w:tcW w:w="0" w:type="auto"/>
            <w:vAlign w:val="center"/>
            <w:hideMark/>
          </w:tcPr>
          <w:p w:rsidR="00686928" w:rsidRPr="00686928" w:rsidRDefault="00686928" w:rsidP="00686928">
            <w:pPr>
              <w:rPr>
                <w:rFonts w:eastAsia="Times New Roman" w:cs="Times New Roman"/>
                <w:color w:val="auto"/>
                <w:sz w:val="20"/>
                <w:szCs w:val="20"/>
              </w:rPr>
            </w:pPr>
          </w:p>
        </w:tc>
      </w:tr>
    </w:tbl>
    <w:p w:rsidR="0064550E" w:rsidRDefault="0064550E"/>
    <w:sectPr w:rsidR="0064550E" w:rsidSect="0009355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686928"/>
    <w:rsid w:val="00093559"/>
    <w:rsid w:val="0064550E"/>
    <w:rsid w:val="00686928"/>
    <w:rsid w:val="00891130"/>
    <w:rsid w:val="00CF3C35"/>
    <w:rsid w:val="00E315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0D0D0D" w:themeColor="text1" w:themeTint="F2"/>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86928"/>
    <w:rPr>
      <w:b/>
      <w:bCs/>
    </w:rPr>
  </w:style>
  <w:style w:type="paragraph" w:styleId="BalloonText">
    <w:name w:val="Balloon Text"/>
    <w:basedOn w:val="Normal"/>
    <w:link w:val="BalloonTextChar"/>
    <w:uiPriority w:val="99"/>
    <w:semiHidden/>
    <w:unhideWhenUsed/>
    <w:rsid w:val="00686928"/>
    <w:rPr>
      <w:rFonts w:ascii="Tahoma" w:hAnsi="Tahoma" w:cs="Tahoma"/>
      <w:sz w:val="16"/>
      <w:szCs w:val="16"/>
    </w:rPr>
  </w:style>
  <w:style w:type="character" w:customStyle="1" w:styleId="BalloonTextChar">
    <w:name w:val="Balloon Text Char"/>
    <w:basedOn w:val="DefaultParagraphFont"/>
    <w:link w:val="BalloonText"/>
    <w:uiPriority w:val="99"/>
    <w:semiHidden/>
    <w:rsid w:val="006869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2009-10-29T13:12:00Z</dcterms:created>
  <dcterms:modified xsi:type="dcterms:W3CDTF">2009-10-29T13:13:00Z</dcterms:modified>
</cp:coreProperties>
</file>